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03DD" w14:textId="268582F2" w:rsidR="00BE7F15" w:rsidRPr="00AE1C31" w:rsidRDefault="00BE7F15" w:rsidP="00BE7F15">
      <w:pPr>
        <w:suppressAutoHyphens/>
        <w:autoSpaceDN w:val="0"/>
        <w:spacing w:line="360" w:lineRule="auto"/>
        <w:jc w:val="center"/>
        <w:textAlignment w:val="baseline"/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</w:pPr>
      <w:r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 xml:space="preserve">                                                                                                                              </w:t>
      </w:r>
      <w:r w:rsidRPr="00AE1C31"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>Załącznik nr 1</w:t>
      </w:r>
      <w:r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>0.</w:t>
      </w:r>
      <w:r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>1</w:t>
      </w:r>
      <w:r w:rsidRPr="00AE1C31"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 xml:space="preserve"> do SWZ</w:t>
      </w:r>
    </w:p>
    <w:p w14:paraId="27CDDD73" w14:textId="77777777" w:rsidR="00BE7F15" w:rsidRPr="00AE1C31" w:rsidRDefault="00BE7F15" w:rsidP="00BE7F15">
      <w:pPr>
        <w:widowControl w:val="0"/>
        <w:suppressAutoHyphens/>
        <w:autoSpaceDN w:val="0"/>
        <w:spacing w:before="120" w:after="0" w:line="240" w:lineRule="auto"/>
        <w:ind w:left="5664"/>
        <w:jc w:val="both"/>
        <w:textAlignment w:val="baseline"/>
        <w:rPr>
          <w:rFonts w:ascii="Cambria" w:eastAsia="Calibri" w:hAnsi="Cambria" w:cs="Arial"/>
          <w:b/>
          <w:bCs/>
          <w:color w:val="0D0D0D"/>
          <w:kern w:val="3"/>
          <w14:ligatures w14:val="none"/>
        </w:rPr>
      </w:pPr>
      <w:r w:rsidRPr="00AE1C31">
        <w:rPr>
          <w:rFonts w:ascii="Cambria" w:eastAsia="Calibri" w:hAnsi="Cambria" w:cs="Arial"/>
          <w:b/>
          <w:bCs/>
          <w:color w:val="0D0D0D"/>
          <w:kern w:val="3"/>
          <w14:ligatures w14:val="none"/>
        </w:rPr>
        <w:t>Zamawiający:</w:t>
      </w:r>
    </w:p>
    <w:p w14:paraId="1FB5460B" w14:textId="77777777" w:rsidR="00BE7F15" w:rsidRPr="00AE1C31" w:rsidRDefault="00BE7F15" w:rsidP="00BE7F15">
      <w:pPr>
        <w:widowControl w:val="0"/>
        <w:suppressAutoHyphens/>
        <w:autoSpaceDN w:val="0"/>
        <w:spacing w:after="0" w:line="240" w:lineRule="auto"/>
        <w:ind w:left="4956" w:firstLine="709"/>
        <w:jc w:val="both"/>
        <w:textAlignment w:val="baseline"/>
        <w:rPr>
          <w:rFonts w:ascii="Cambria" w:eastAsia="Calibri" w:hAnsi="Cambria" w:cs="Arial"/>
          <w:b/>
          <w:kern w:val="3"/>
          <w14:ligatures w14:val="none"/>
        </w:rPr>
      </w:pPr>
      <w:r w:rsidRPr="00AE1C31">
        <w:rPr>
          <w:rFonts w:ascii="Cambria" w:eastAsia="Calibri" w:hAnsi="Cambria" w:cs="Arial"/>
          <w:b/>
          <w:kern w:val="3"/>
          <w14:ligatures w14:val="none"/>
        </w:rPr>
        <w:t xml:space="preserve">Uzdrowisko Świnoujście” S.A. </w:t>
      </w:r>
    </w:p>
    <w:p w14:paraId="084CDD21" w14:textId="77777777" w:rsidR="00BE7F15" w:rsidRPr="00AE1C31" w:rsidRDefault="00BE7F15" w:rsidP="00BE7F15">
      <w:pPr>
        <w:widowControl w:val="0"/>
        <w:suppressAutoHyphens/>
        <w:autoSpaceDN w:val="0"/>
        <w:spacing w:after="0" w:line="240" w:lineRule="auto"/>
        <w:ind w:left="4956" w:firstLine="709"/>
        <w:jc w:val="both"/>
        <w:textAlignment w:val="baseline"/>
        <w:rPr>
          <w:rFonts w:ascii="Cambria" w:eastAsia="Calibri" w:hAnsi="Cambria" w:cs="Arial"/>
          <w:b/>
          <w:kern w:val="3"/>
          <w14:ligatures w14:val="none"/>
        </w:rPr>
      </w:pPr>
      <w:r w:rsidRPr="00AE1C31">
        <w:rPr>
          <w:rFonts w:ascii="Cambria" w:eastAsia="Calibri" w:hAnsi="Cambria" w:cs="Arial"/>
          <w:b/>
          <w:kern w:val="3"/>
          <w14:ligatures w14:val="none"/>
        </w:rPr>
        <w:t xml:space="preserve">ul. Nowowiejskiego 2, </w:t>
      </w:r>
    </w:p>
    <w:p w14:paraId="07CBF942" w14:textId="77777777" w:rsidR="00BE7F15" w:rsidRPr="00AE1C31" w:rsidRDefault="00BE7F15" w:rsidP="00BE7F15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</w:pPr>
      <w:r w:rsidRPr="00AE1C31">
        <w:rPr>
          <w:rFonts w:ascii="Cambria" w:eastAsia="Calibri" w:hAnsi="Cambria" w:cs="Arial"/>
          <w:b/>
          <w:kern w:val="3"/>
          <w14:ligatures w14:val="none"/>
        </w:rPr>
        <w:tab/>
        <w:t>72-600 Świnoujście</w:t>
      </w:r>
    </w:p>
    <w:p w14:paraId="37260A48" w14:textId="77777777" w:rsidR="00BE7F15" w:rsidRPr="00AE1C31" w:rsidRDefault="00BE7F15" w:rsidP="00BE7F15">
      <w:pPr>
        <w:suppressAutoHyphens/>
        <w:autoSpaceDN w:val="0"/>
        <w:spacing w:line="360" w:lineRule="auto"/>
        <w:jc w:val="center"/>
        <w:textAlignment w:val="baseline"/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</w:pPr>
    </w:p>
    <w:p w14:paraId="49653390" w14:textId="77777777" w:rsidR="00BE7F15" w:rsidRPr="00AE1C31" w:rsidRDefault="00BE7F15" w:rsidP="00BE7F15">
      <w:pPr>
        <w:suppressAutoHyphens/>
        <w:autoSpaceDN w:val="0"/>
        <w:spacing w:line="360" w:lineRule="auto"/>
        <w:jc w:val="center"/>
        <w:textAlignment w:val="baseline"/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</w:pPr>
      <w:r w:rsidRPr="00AE1C31"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  <w:t>Opis przedmiotu Zamówienia</w:t>
      </w:r>
    </w:p>
    <w:p w14:paraId="4A77F91F" w14:textId="77777777" w:rsidR="00BE7F15" w:rsidRDefault="00BE7F15" w:rsidP="00BE7F15">
      <w:pPr>
        <w:suppressAutoHyphens/>
        <w:autoSpaceDN w:val="0"/>
        <w:spacing w:before="120" w:after="120" w:line="251" w:lineRule="auto"/>
        <w:textAlignment w:val="baseline"/>
        <w:rPr>
          <w:rFonts w:ascii="Cambria" w:eastAsia="Calibri" w:hAnsi="Cambria" w:cs="F"/>
          <w:kern w:val="3"/>
          <w:sz w:val="21"/>
          <w:szCs w:val="21"/>
          <w14:ligatures w14:val="none"/>
        </w:rPr>
      </w:pPr>
      <w:r w:rsidRPr="00AE1C31">
        <w:rPr>
          <w:rFonts w:ascii="Cambria" w:eastAsia="Calibri" w:hAnsi="Cambria" w:cs="F"/>
          <w:kern w:val="3"/>
          <w:sz w:val="21"/>
          <w:szCs w:val="21"/>
          <w14:ligatures w14:val="none"/>
        </w:rPr>
        <w:t xml:space="preserve">w postępowaniu  nr </w:t>
      </w:r>
      <w:r w:rsidRPr="00AE1C31">
        <w:rPr>
          <w:rFonts w:ascii="Cambria" w:eastAsia="Times New Roman" w:hAnsi="Cambria" w:cs="F"/>
          <w:kern w:val="3"/>
          <w:sz w:val="21"/>
          <w:szCs w:val="21"/>
          <w14:ligatures w14:val="none"/>
        </w:rPr>
        <w:t>ZP/UŚ/RB</w:t>
      </w:r>
      <w:r>
        <w:rPr>
          <w:rFonts w:ascii="Cambria" w:eastAsia="Times New Roman" w:hAnsi="Cambria" w:cs="F"/>
          <w:kern w:val="3"/>
          <w:sz w:val="21"/>
          <w:szCs w:val="21"/>
          <w14:ligatures w14:val="none"/>
        </w:rPr>
        <w:t>/RS-R,Z/03/2024</w:t>
      </w:r>
      <w:r w:rsidRPr="00AE1C31">
        <w:rPr>
          <w:rFonts w:ascii="Cambria" w:eastAsia="Times New Roman" w:hAnsi="Cambria" w:cs="F"/>
          <w:kern w:val="3"/>
          <w:sz w:val="21"/>
          <w:szCs w:val="21"/>
          <w14:ligatures w14:val="none"/>
        </w:rPr>
        <w:t xml:space="preserve"> </w:t>
      </w:r>
      <w:r w:rsidRPr="00AE1C31">
        <w:rPr>
          <w:rFonts w:ascii="Cambria" w:eastAsia="Calibri" w:hAnsi="Cambria" w:cs="F"/>
          <w:kern w:val="3"/>
          <w:sz w:val="21"/>
          <w:szCs w:val="21"/>
          <w14:ligatures w14:val="none"/>
        </w:rPr>
        <w:t>dotyczącym wyboru Wykonawcy robót budowlanych na realizację zamówienia publicznego pn.:</w:t>
      </w:r>
    </w:p>
    <w:p w14:paraId="779D03FC" w14:textId="77777777" w:rsidR="00BE7F15" w:rsidRDefault="00BE7F15" w:rsidP="00BE7F15">
      <w:pPr>
        <w:suppressAutoHyphens/>
        <w:autoSpaceDN w:val="0"/>
        <w:spacing w:before="120" w:after="120" w:line="251" w:lineRule="auto"/>
        <w:textAlignment w:val="baseline"/>
        <w:rPr>
          <w:rFonts w:ascii="Cambria" w:eastAsia="Calibri" w:hAnsi="Cambria" w:cs="F"/>
          <w:kern w:val="3"/>
          <w:sz w:val="21"/>
          <w:szCs w:val="21"/>
          <w14:ligatures w14:val="none"/>
        </w:rPr>
      </w:pPr>
    </w:p>
    <w:p w14:paraId="5DAEBFB3" w14:textId="77777777" w:rsidR="00BE7F15" w:rsidRDefault="00BE7F15" w:rsidP="00BE7F15">
      <w:pPr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A05DA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ar-SA"/>
          <w14:ligatures w14:val="none"/>
        </w:rPr>
        <w:t>„</w:t>
      </w:r>
      <w:r w:rsidRPr="00A05DAF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2E858DD0" w14:textId="3D2E62EF" w:rsidR="006F614D" w:rsidRPr="006F614D" w:rsidRDefault="006F614D" w:rsidP="006F61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6F614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Zadanie nr 1 - </w:t>
      </w:r>
      <w:bookmarkStart w:id="0" w:name="_Hlk161305272"/>
      <w:r w:rsidRPr="006F614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Remont podjazdu dla osób z niepełnosprawnościami i schodów granitowych budynku Zakładu Przyrodoleczniczego „Rusałka” w Świnoujściu, ul. Powstańców Śląskich 4;</w:t>
      </w:r>
    </w:p>
    <w:bookmarkEnd w:id="0"/>
    <w:p w14:paraId="1B30B7FA" w14:textId="599A1398" w:rsidR="003508F7" w:rsidRPr="003508F7" w:rsidRDefault="003508F7" w:rsidP="003508F7"/>
    <w:p w14:paraId="70F9F8F4" w14:textId="6770CA36" w:rsidR="003508F7" w:rsidRDefault="003508F7" w:rsidP="003508F7">
      <w:p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 xml:space="preserve">Zamówienie dotyczy prac w budynku </w:t>
      </w:r>
      <w:r w:rsidR="00BF5F0D">
        <w:rPr>
          <w:rFonts w:ascii="Cambria" w:hAnsi="Cambria" w:cs="Helvetica-Bold"/>
          <w:kern w:val="0"/>
          <w:sz w:val="21"/>
          <w:szCs w:val="21"/>
        </w:rPr>
        <w:t>ZPL Rusałka</w:t>
      </w:r>
      <w:r w:rsidR="00E16E7C">
        <w:rPr>
          <w:rFonts w:ascii="Cambria" w:hAnsi="Cambria" w:cs="Helvetica-Bold"/>
          <w:kern w:val="0"/>
          <w:sz w:val="21"/>
          <w:szCs w:val="21"/>
        </w:rPr>
        <w:t xml:space="preserve"> ul. </w:t>
      </w:r>
      <w:r w:rsidR="00BF5F0D">
        <w:rPr>
          <w:rFonts w:ascii="Cambria" w:hAnsi="Cambria" w:cs="Helvetica-Bold"/>
          <w:kern w:val="0"/>
          <w:sz w:val="21"/>
          <w:szCs w:val="21"/>
        </w:rPr>
        <w:t>Powstańców Śląskich 2/4</w:t>
      </w:r>
      <w:r>
        <w:rPr>
          <w:rFonts w:ascii="Cambria" w:hAnsi="Cambria" w:cs="Helvetica-Bold"/>
          <w:kern w:val="0"/>
          <w:sz w:val="21"/>
          <w:szCs w:val="21"/>
        </w:rPr>
        <w:t>, 72-600 Świnoujście.</w:t>
      </w:r>
    </w:p>
    <w:p w14:paraId="00ACC838" w14:textId="77777777" w:rsidR="003508F7" w:rsidRDefault="003508F7" w:rsidP="003508F7">
      <w:p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Zlecone prace będą polegać na:</w:t>
      </w:r>
    </w:p>
    <w:p w14:paraId="2DC61763" w14:textId="6B388C29" w:rsidR="003508F7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skuciu posadzki ,</w:t>
      </w:r>
    </w:p>
    <w:p w14:paraId="39C86225" w14:textId="08DF2C25" w:rsidR="0001753D" w:rsidRPr="0001753D" w:rsidRDefault="0001753D" w:rsidP="0001753D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skuciu klinkierowej okładziny ściany,</w:t>
      </w:r>
    </w:p>
    <w:p w14:paraId="312A3615" w14:textId="592AB21A" w:rsidR="0001753D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położeniu izolacji na i ścianach,</w:t>
      </w:r>
    </w:p>
    <w:p w14:paraId="360A82E8" w14:textId="3547F6FE" w:rsidR="0001753D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 xml:space="preserve">położeniu na </w:t>
      </w:r>
      <w:r w:rsidR="00BF5F0D">
        <w:rPr>
          <w:rFonts w:ascii="Cambria" w:hAnsi="Cambria" w:cs="Helvetica-Bold"/>
          <w:kern w:val="0"/>
          <w:sz w:val="21"/>
          <w:szCs w:val="21"/>
        </w:rPr>
        <w:t>podjeździe</w:t>
      </w:r>
      <w:r>
        <w:rPr>
          <w:rFonts w:ascii="Cambria" w:hAnsi="Cambria" w:cs="Helvetica-Bold"/>
          <w:kern w:val="0"/>
          <w:sz w:val="21"/>
          <w:szCs w:val="21"/>
        </w:rPr>
        <w:t xml:space="preserve"> okładzin mrozoodpornych, antypoślizgowych R13</w:t>
      </w:r>
    </w:p>
    <w:p w14:paraId="76D54177" w14:textId="10A22F07" w:rsidR="0001753D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położeniu okładziny klinkierowej na ścianie,</w:t>
      </w:r>
    </w:p>
    <w:p w14:paraId="59B55489" w14:textId="685901E2" w:rsidR="0001753D" w:rsidRDefault="00BF5F0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 xml:space="preserve">częściowej naprawie schodów granitowych z wymianą elementu o </w:t>
      </w:r>
      <w:r w:rsidR="00C61BAF">
        <w:rPr>
          <w:rFonts w:ascii="Cambria" w:hAnsi="Cambria" w:cs="Helvetica-Bold"/>
          <w:kern w:val="0"/>
          <w:sz w:val="21"/>
          <w:szCs w:val="21"/>
        </w:rPr>
        <w:t>wymiarach</w:t>
      </w:r>
      <w:r>
        <w:rPr>
          <w:rFonts w:ascii="Cambria" w:hAnsi="Cambria" w:cs="Helvetica-Bold"/>
          <w:kern w:val="0"/>
          <w:sz w:val="21"/>
          <w:szCs w:val="21"/>
        </w:rPr>
        <w:t xml:space="preserve">  </w:t>
      </w:r>
      <w:r w:rsidR="00C61BAF">
        <w:rPr>
          <w:rFonts w:ascii="Cambria" w:hAnsi="Cambria" w:cs="Helvetica-Bold"/>
          <w:kern w:val="0"/>
          <w:sz w:val="21"/>
          <w:szCs w:val="21"/>
        </w:rPr>
        <w:t>100cm*38cm*3cm</w:t>
      </w:r>
    </w:p>
    <w:p w14:paraId="3B018F7D" w14:textId="41C4BED7" w:rsidR="00E260CD" w:rsidRDefault="00BE5014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C3A40">
        <w:rPr>
          <w:rFonts w:ascii="Cambria" w:hAnsi="Cambria" w:cs="Helvetica-Bold"/>
          <w:kern w:val="0"/>
          <w:sz w:val="21"/>
          <w:szCs w:val="21"/>
        </w:rPr>
        <w:t xml:space="preserve">1. Roboty </w:t>
      </w:r>
      <w:r w:rsidR="00B76C89">
        <w:rPr>
          <w:rFonts w:ascii="Cambria" w:hAnsi="Cambria" w:cs="Helvetica-Bold"/>
          <w:kern w:val="0"/>
          <w:sz w:val="21"/>
          <w:szCs w:val="21"/>
        </w:rPr>
        <w:t>remontowe</w:t>
      </w:r>
      <w:r w:rsidRPr="005C3A40">
        <w:rPr>
          <w:rFonts w:ascii="Cambria" w:hAnsi="Cambria" w:cs="Helvetica-Bold"/>
          <w:kern w:val="0"/>
          <w:sz w:val="21"/>
          <w:szCs w:val="21"/>
        </w:rPr>
        <w:t xml:space="preserve"> oraz ich wycenę należy wykonać wg udostępnionej dokumentacji przetargowej</w:t>
      </w:r>
      <w:r w:rsidR="00B76C89">
        <w:rPr>
          <w:rFonts w:ascii="Cambria" w:hAnsi="Cambria" w:cs="Helvetica-Bold"/>
          <w:kern w:val="0"/>
          <w:sz w:val="21"/>
          <w:szCs w:val="21"/>
        </w:rPr>
        <w:t>.</w:t>
      </w:r>
      <w:r w:rsidRPr="005C3A40">
        <w:rPr>
          <w:rFonts w:ascii="Cambria" w:hAnsi="Cambria" w:cs="Helvetica-Bold"/>
          <w:kern w:val="0"/>
          <w:sz w:val="21"/>
          <w:szCs w:val="21"/>
        </w:rPr>
        <w:t xml:space="preserve"> </w:t>
      </w:r>
      <w:r w:rsidR="00B76C89">
        <w:rPr>
          <w:rFonts w:ascii="Cambria" w:hAnsi="Cambria" w:cs="Helvetica-Bold"/>
          <w:kern w:val="0"/>
          <w:sz w:val="21"/>
          <w:szCs w:val="21"/>
        </w:rPr>
        <w:t>Istnieje możliwość przeprow</w:t>
      </w:r>
      <w:r w:rsidRPr="005C3A40">
        <w:rPr>
          <w:rFonts w:ascii="Cambria" w:hAnsi="Cambria" w:cs="Helvetica-Bold"/>
          <w:kern w:val="0"/>
          <w:sz w:val="21"/>
          <w:szCs w:val="21"/>
        </w:rPr>
        <w:t>adz</w:t>
      </w:r>
      <w:r w:rsidR="00B76C89">
        <w:rPr>
          <w:rFonts w:ascii="Cambria" w:hAnsi="Cambria" w:cs="Helvetica-Bold"/>
          <w:kern w:val="0"/>
          <w:sz w:val="21"/>
          <w:szCs w:val="21"/>
        </w:rPr>
        <w:t>enia</w:t>
      </w:r>
      <w:r w:rsidRPr="005C3A40">
        <w:rPr>
          <w:rFonts w:ascii="Cambria" w:hAnsi="Cambria" w:cs="Helvetica-Bold"/>
          <w:kern w:val="0"/>
          <w:sz w:val="21"/>
          <w:szCs w:val="21"/>
        </w:rPr>
        <w:t xml:space="preserve"> przez oferentów wizji lokalnej dokonanej przed przystąpieniem do przetargu.</w:t>
      </w:r>
    </w:p>
    <w:p w14:paraId="75DA0F15" w14:textId="77777777" w:rsidR="00BE5014" w:rsidRPr="005C3A40" w:rsidRDefault="00BE5014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C3A40">
        <w:rPr>
          <w:rFonts w:ascii="Cambria" w:hAnsi="Cambria" w:cs="Helvetica-Bold"/>
          <w:kern w:val="0"/>
          <w:sz w:val="21"/>
          <w:szCs w:val="21"/>
        </w:rPr>
        <w:t>2. Kalkulacje robót winny zawierać wywóz i utylizację wszelkich odpadów pochodzących z prowadzonych prac.</w:t>
      </w:r>
    </w:p>
    <w:p w14:paraId="49819BD4" w14:textId="7CD25D3A" w:rsidR="00BE5014" w:rsidRDefault="00BE5014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C3A40">
        <w:rPr>
          <w:rFonts w:ascii="Cambria" w:hAnsi="Cambria" w:cs="Helvetica-Bold"/>
          <w:kern w:val="0"/>
          <w:sz w:val="21"/>
          <w:szCs w:val="21"/>
        </w:rPr>
        <w:t xml:space="preserve">3. Rozliczenie robót będzie następowało za faktycznie wykonany i odebrany (przez Zamawiającego lub wskazanego przez zamawiającego Reprezentanta) zakres robót. </w:t>
      </w:r>
    </w:p>
    <w:p w14:paraId="746A6895" w14:textId="219380DF" w:rsidR="00A11A13" w:rsidRPr="005C3A40" w:rsidRDefault="00A11A13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 xml:space="preserve">4. Zamawiający określa, że prace mają być zakończone w ciągu </w:t>
      </w:r>
      <w:r w:rsidR="00F57EEB">
        <w:rPr>
          <w:rFonts w:ascii="Cambria" w:hAnsi="Cambria" w:cs="Helvetica-Bold"/>
          <w:kern w:val="0"/>
          <w:sz w:val="21"/>
          <w:szCs w:val="21"/>
        </w:rPr>
        <w:t>3</w:t>
      </w:r>
      <w:r w:rsidR="00040736">
        <w:rPr>
          <w:rFonts w:ascii="Cambria" w:hAnsi="Cambria" w:cs="Helvetica-Bold"/>
          <w:kern w:val="0"/>
          <w:sz w:val="21"/>
          <w:szCs w:val="21"/>
        </w:rPr>
        <w:t>0</w:t>
      </w:r>
      <w:r>
        <w:rPr>
          <w:rFonts w:ascii="Cambria" w:hAnsi="Cambria" w:cs="Helvetica-Bold"/>
          <w:kern w:val="0"/>
          <w:sz w:val="21"/>
          <w:szCs w:val="21"/>
        </w:rPr>
        <w:t xml:space="preserve"> dni </w:t>
      </w:r>
      <w:r w:rsidR="00040736">
        <w:rPr>
          <w:rFonts w:ascii="Cambria" w:hAnsi="Cambria" w:cs="Helvetica-Bold"/>
          <w:kern w:val="0"/>
          <w:sz w:val="21"/>
          <w:szCs w:val="21"/>
        </w:rPr>
        <w:t xml:space="preserve">roboczych </w:t>
      </w:r>
      <w:r>
        <w:rPr>
          <w:rFonts w:ascii="Cambria" w:hAnsi="Cambria" w:cs="Helvetica-Bold"/>
          <w:kern w:val="0"/>
          <w:sz w:val="21"/>
          <w:szCs w:val="21"/>
        </w:rPr>
        <w:t>od podpisania umowy.</w:t>
      </w:r>
    </w:p>
    <w:p w14:paraId="6ADD91C2" w14:textId="2AC67D1E" w:rsidR="00BE5014" w:rsidRPr="005C3A40" w:rsidRDefault="00A11A13" w:rsidP="00E21F06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lastRenderedPageBreak/>
        <w:t>5</w:t>
      </w:r>
      <w:r w:rsidR="00BE5014" w:rsidRPr="005C3A40">
        <w:rPr>
          <w:rFonts w:ascii="Cambria" w:hAnsi="Cambria" w:cs="Helvetica-Bold"/>
          <w:kern w:val="0"/>
          <w:sz w:val="21"/>
          <w:szCs w:val="21"/>
        </w:rPr>
        <w:t xml:space="preserve">. </w:t>
      </w:r>
      <w:r w:rsidR="00BE5014" w:rsidRPr="005C3A40">
        <w:rPr>
          <w:rFonts w:ascii="Cambria" w:hAnsi="Cambria"/>
          <w:sz w:val="21"/>
          <w:szCs w:val="21"/>
          <w:lang w:eastAsia="pl-PL"/>
        </w:rPr>
        <w:t>Przekazane p</w:t>
      </w:r>
      <w:r w:rsidR="00BE5014" w:rsidRPr="005C3A40">
        <w:rPr>
          <w:rFonts w:ascii="Cambria" w:hAnsi="Cambria"/>
          <w:sz w:val="21"/>
          <w:szCs w:val="21"/>
        </w:rPr>
        <w:t>rzedmiary mają jedynie charakter informacyjny. Podane w przedmiarze robót ilości i asortymenty robót należy traktować jako poglądowe, służące określeniu szacunkowej ilości robót, a nie opisaniu faktycznej ilości robót do wykonania. Przed przestąpieniem do wykonywania robót należy przeprowadzić inwentaryzację robót i przekazać Zamawiającemu protokół z inwentaryzacji robót oraz zgłosić ewentualne uwagi w celu korekty tabeli TER o dodatkowe pozycje do wykonania. W przypadku niezgłoszenia potrzeby zmiany zakresu tabeli TER o nowe pozycje przed przystąpieniem do wykonywania robót, uznaje się, iż Wykonawca nie wnosi uwag do tabeli TER oraz iż przewidział wszystkie prace objęte Zamówieniem.</w:t>
      </w:r>
    </w:p>
    <w:p w14:paraId="62F429D2" w14:textId="46442140" w:rsidR="00BE5014" w:rsidRPr="005C3A40" w:rsidRDefault="0001753D" w:rsidP="00E21F06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6</w:t>
      </w:r>
      <w:r w:rsidR="00BE5014" w:rsidRPr="005C3A40">
        <w:rPr>
          <w:rFonts w:ascii="Cambria" w:hAnsi="Cambria" w:cs="Helvetica-Bold"/>
          <w:kern w:val="0"/>
          <w:sz w:val="21"/>
          <w:szCs w:val="21"/>
        </w:rPr>
        <w:t xml:space="preserve">. </w:t>
      </w:r>
      <w:r w:rsidR="00BE5014" w:rsidRPr="005C3A40">
        <w:rPr>
          <w:rFonts w:ascii="Cambria" w:hAnsi="Cambria"/>
          <w:b/>
          <w:sz w:val="21"/>
          <w:szCs w:val="21"/>
        </w:rPr>
        <w:t>Zamawiający przewiduje wykonywanie robót w dni robocze oraz dopuszcza wykonywanie robót budowlanych w dni wolne od pracy.</w:t>
      </w:r>
    </w:p>
    <w:p w14:paraId="4BF54E21" w14:textId="5C7989CE" w:rsidR="00BE5014" w:rsidRPr="005C3A40" w:rsidRDefault="0001753D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7</w:t>
      </w:r>
      <w:r w:rsidR="00BE5014" w:rsidRPr="005C3A40">
        <w:rPr>
          <w:rFonts w:ascii="Cambria" w:hAnsi="Cambria"/>
          <w:b/>
          <w:sz w:val="21"/>
          <w:szCs w:val="21"/>
        </w:rPr>
        <w:t xml:space="preserve">. </w:t>
      </w:r>
      <w:r w:rsidR="00BE5014" w:rsidRPr="005C3A40">
        <w:rPr>
          <w:rFonts w:ascii="Cambria" w:hAnsi="Cambria"/>
          <w:sz w:val="21"/>
          <w:szCs w:val="21"/>
        </w:rPr>
        <w:t>Wszelkie gotowe produkty (z podaniem nazwy, symbolu i producenta) wskazane do zastosowania w dokumentacji projektowej stanowią jedynie przykłady materiałów, elementów i urządzeń, jakie mogą być użyte przez wykonawców w ramach robót. Znaki firmowe producentów oraz nazwy i symbole poszczególnych produktów zostały w dokumentacji podane jedynie w celu jak najdokładniejszego określenia ich charakterystyki. Oznacza to, że Zamawiający dopuszcza zastosowanie rozwiązań równoważnych, nie odbiegających od zaproponowanych w zakresie:</w:t>
      </w:r>
    </w:p>
    <w:p w14:paraId="1CC336F6" w14:textId="77777777" w:rsidR="00BE5014" w:rsidRPr="005C3A40" w:rsidRDefault="00BE5014" w:rsidP="0001753D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Cambria" w:hAnsi="Cambria"/>
          <w:sz w:val="21"/>
          <w:szCs w:val="21"/>
        </w:rPr>
      </w:pPr>
      <w:r w:rsidRPr="005C3A40">
        <w:rPr>
          <w:rFonts w:ascii="Cambria" w:hAnsi="Cambria"/>
          <w:sz w:val="21"/>
          <w:szCs w:val="21"/>
        </w:rPr>
        <w:t>gabarytów (wielkość, rodzaj oraz liczba elementów składowych) z tolerancją ± 5%</w:t>
      </w:r>
    </w:p>
    <w:p w14:paraId="08202F39" w14:textId="77777777" w:rsidR="00BE5014" w:rsidRPr="005C3A40" w:rsidRDefault="00BE5014" w:rsidP="0001753D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Cambria" w:hAnsi="Cambria"/>
          <w:sz w:val="21"/>
          <w:szCs w:val="21"/>
        </w:rPr>
      </w:pPr>
      <w:r w:rsidRPr="005C3A40">
        <w:rPr>
          <w:rFonts w:ascii="Cambria" w:hAnsi="Cambria"/>
          <w:sz w:val="21"/>
          <w:szCs w:val="21"/>
        </w:rPr>
        <w:t xml:space="preserve">parametrów technicznych (wytrzymałość, trwałość, dane techniczne, dane, hydrauliczne, charakterystyki liniowe) – minimalnych określonych w specyfikacji technicznej. </w:t>
      </w:r>
    </w:p>
    <w:p w14:paraId="55C0457E" w14:textId="61ACF21E" w:rsidR="00BE5014" w:rsidRPr="005C3A40" w:rsidRDefault="00BE5014" w:rsidP="0001753D">
      <w:pPr>
        <w:numPr>
          <w:ilvl w:val="0"/>
          <w:numId w:val="4"/>
        </w:numPr>
        <w:spacing w:after="0" w:line="360" w:lineRule="auto"/>
        <w:ind w:left="567" w:hanging="425"/>
        <w:jc w:val="both"/>
        <w:outlineLvl w:val="0"/>
        <w:rPr>
          <w:rFonts w:ascii="Cambria" w:hAnsi="Cambria"/>
          <w:sz w:val="21"/>
          <w:szCs w:val="21"/>
        </w:rPr>
      </w:pPr>
      <w:r w:rsidRPr="005C3A40">
        <w:rPr>
          <w:rFonts w:ascii="Cambria" w:hAnsi="Cambria"/>
          <w:sz w:val="21"/>
          <w:szCs w:val="21"/>
        </w:rPr>
        <w:t>parametrów bezpieczeństwa użytkowania – minimalnych określonych odrębnymi przepisami pod warunkiem, że do oferty wykonawcy załączono dokumenty z oznaczeniem producenta i typu oferowanego produktu określające parametry techniczne w zakresie równoważności z określonymi w dokumentacji projektowej.</w:t>
      </w:r>
    </w:p>
    <w:p w14:paraId="08A62D31" w14:textId="178722FA" w:rsidR="00E260CD" w:rsidRPr="005C3A40" w:rsidRDefault="00BE5014" w:rsidP="00E21F06">
      <w:pPr>
        <w:pStyle w:val="Zwykytekst"/>
        <w:spacing w:after="100" w:afterAutospacing="1" w:line="360" w:lineRule="auto"/>
        <w:ind w:left="284"/>
        <w:jc w:val="both"/>
        <w:outlineLvl w:val="0"/>
        <w:rPr>
          <w:rFonts w:ascii="Cambria" w:hAnsi="Cambria"/>
          <w:sz w:val="21"/>
          <w:szCs w:val="21"/>
        </w:rPr>
      </w:pPr>
      <w:r w:rsidRPr="005C3A40">
        <w:rPr>
          <w:rFonts w:ascii="Cambria" w:hAnsi="Cambria"/>
          <w:sz w:val="21"/>
          <w:szCs w:val="21"/>
        </w:rPr>
        <w:t>Wszystkie produkty zastosowane przez wykonawcę muszą posiadać niezbędne, wymagane przez prawo deklaracje zgodności i jakości z europejskimi normami dotyczącymi określonej grupy produktów.</w:t>
      </w:r>
      <w:r w:rsidR="00E260CD">
        <w:rPr>
          <w:rFonts w:ascii="Cambria" w:hAnsi="Cambria"/>
          <w:sz w:val="21"/>
          <w:szCs w:val="21"/>
        </w:rPr>
        <w:t xml:space="preserve"> Prace remontowe będą prowadzone w pomieszczeniach, w których realizuje się zabiegi medyczne stąd konieczność zachowania norm materiałów w tym zakresie. </w:t>
      </w:r>
    </w:p>
    <w:p w14:paraId="6FEC76D5" w14:textId="41C72E87" w:rsidR="00BE5014" w:rsidRDefault="00AC13BB" w:rsidP="00E21F06">
      <w:pPr>
        <w:pStyle w:val="Zwykytekst"/>
        <w:spacing w:after="100" w:afterAutospacing="1" w:line="360" w:lineRule="auto"/>
        <w:ind w:hanging="142"/>
        <w:jc w:val="both"/>
        <w:outlineLvl w:val="0"/>
        <w:rPr>
          <w:rFonts w:ascii="Cambria" w:hAnsi="Cambria"/>
          <w:sz w:val="21"/>
          <w:szCs w:val="21"/>
        </w:rPr>
      </w:pPr>
      <w:r>
        <w:rPr>
          <w:rFonts w:ascii="Cambria" w:hAnsi="Cambria" w:cs="Helvetica-Bold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6634D3F" wp14:editId="6476F6CE">
            <wp:simplePos x="0" y="0"/>
            <wp:positionH relativeFrom="margin">
              <wp:posOffset>3979545</wp:posOffset>
            </wp:positionH>
            <wp:positionV relativeFrom="paragraph">
              <wp:posOffset>530860</wp:posOffset>
            </wp:positionV>
            <wp:extent cx="1314450" cy="1733550"/>
            <wp:effectExtent l="0" t="0" r="0" b="0"/>
            <wp:wrapNone/>
            <wp:docPr id="893942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Helvetica-Bol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35BFB02" wp14:editId="1150D137">
            <wp:simplePos x="0" y="0"/>
            <wp:positionH relativeFrom="margin">
              <wp:align>right</wp:align>
            </wp:positionH>
            <wp:positionV relativeFrom="paragraph">
              <wp:posOffset>921385</wp:posOffset>
            </wp:positionV>
            <wp:extent cx="2124075" cy="971550"/>
            <wp:effectExtent l="0" t="0" r="0" b="0"/>
            <wp:wrapNone/>
            <wp:docPr id="1112521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13">
        <w:rPr>
          <w:rFonts w:ascii="Cambria" w:hAnsi="Cambria"/>
          <w:sz w:val="21"/>
          <w:szCs w:val="21"/>
        </w:rPr>
        <w:t>9</w:t>
      </w:r>
      <w:r w:rsidR="00BE5014" w:rsidRPr="005C3A40">
        <w:rPr>
          <w:rFonts w:ascii="Cambria" w:hAnsi="Cambria"/>
          <w:sz w:val="21"/>
          <w:szCs w:val="21"/>
        </w:rPr>
        <w:t xml:space="preserve">. Zastosowanie produktów równoważnych nakłada na Wykonawcę obowiązek wykonania niezbędnych obliczeń (przez osobę posiadającą właściwe uprawnienia) potwierdzających uzyskanie parametrów technicznych i eksploatacyjnych nie gorszych od założonych </w:t>
      </w:r>
      <w:r w:rsidR="00E260CD">
        <w:rPr>
          <w:rFonts w:ascii="Cambria" w:hAnsi="Cambria"/>
          <w:sz w:val="21"/>
          <w:szCs w:val="21"/>
        </w:rPr>
        <w:t xml:space="preserve">w </w:t>
      </w:r>
      <w:r w:rsidR="00BE5014" w:rsidRPr="005C3A40">
        <w:rPr>
          <w:rFonts w:ascii="Cambria" w:hAnsi="Cambria"/>
          <w:sz w:val="21"/>
          <w:szCs w:val="21"/>
        </w:rPr>
        <w:t>specyfikacji technicznej oraz wymaga akceptacji Zamawiającego.</w:t>
      </w:r>
    </w:p>
    <w:p w14:paraId="5D97A9E3" w14:textId="379FCC0F" w:rsidR="00BE5014" w:rsidRPr="005C3A40" w:rsidRDefault="00BE5014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</w:p>
    <w:p w14:paraId="2A2CAA6B" w14:textId="392B3FCD" w:rsidR="000B7640" w:rsidRPr="005C3A40" w:rsidRDefault="000B7640" w:rsidP="00E21F06">
      <w:pPr>
        <w:spacing w:line="360" w:lineRule="auto"/>
        <w:rPr>
          <w:rFonts w:ascii="Cambria" w:hAnsi="Cambria" w:cs="Helvetica-Bold"/>
          <w:kern w:val="0"/>
          <w:sz w:val="21"/>
          <w:szCs w:val="21"/>
        </w:rPr>
      </w:pPr>
    </w:p>
    <w:sectPr w:rsidR="000B7640" w:rsidRPr="005C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559"/>
    <w:multiLevelType w:val="hybridMultilevel"/>
    <w:tmpl w:val="3B6276BA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67C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165E72"/>
    <w:multiLevelType w:val="hybridMultilevel"/>
    <w:tmpl w:val="772E7E94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D327C"/>
    <w:multiLevelType w:val="hybridMultilevel"/>
    <w:tmpl w:val="43DC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4B3E"/>
    <w:multiLevelType w:val="hybridMultilevel"/>
    <w:tmpl w:val="8F180C4C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92D14"/>
    <w:multiLevelType w:val="hybridMultilevel"/>
    <w:tmpl w:val="3934F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047CC"/>
    <w:multiLevelType w:val="hybridMultilevel"/>
    <w:tmpl w:val="101C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9F3"/>
    <w:multiLevelType w:val="hybridMultilevel"/>
    <w:tmpl w:val="9B9C4A22"/>
    <w:lvl w:ilvl="0" w:tplc="C4A20FF6">
      <w:start w:val="6"/>
      <w:numFmt w:val="decimal"/>
      <w:lvlText w:val="%1."/>
      <w:lvlJc w:val="left"/>
      <w:pPr>
        <w:ind w:left="644" w:hanging="360"/>
      </w:pPr>
      <w:rPr>
        <w:rFonts w:ascii="Verdana" w:hAnsi="Verdana" w:cs="Helvetica-Bold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943509"/>
    <w:multiLevelType w:val="hybridMultilevel"/>
    <w:tmpl w:val="AE4065B0"/>
    <w:lvl w:ilvl="0" w:tplc="426EE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071DD4"/>
    <w:multiLevelType w:val="hybridMultilevel"/>
    <w:tmpl w:val="46EC4BBC"/>
    <w:lvl w:ilvl="0" w:tplc="2C866040">
      <w:start w:val="1"/>
      <w:numFmt w:val="decimal"/>
      <w:lvlText w:val="%1."/>
      <w:lvlJc w:val="center"/>
      <w:pPr>
        <w:ind w:left="862" w:hanging="360"/>
      </w:pPr>
      <w:rPr>
        <w:rFonts w:ascii="Times New Roman" w:hAnsi="Times New Roman"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6D23DC"/>
    <w:multiLevelType w:val="hybridMultilevel"/>
    <w:tmpl w:val="3B6276B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DA525E"/>
    <w:multiLevelType w:val="hybridMultilevel"/>
    <w:tmpl w:val="5D5CF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55CC6"/>
    <w:multiLevelType w:val="hybridMultilevel"/>
    <w:tmpl w:val="6A40AD98"/>
    <w:lvl w:ilvl="0" w:tplc="5968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636FBE"/>
    <w:multiLevelType w:val="multilevel"/>
    <w:tmpl w:val="CC067E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C090A99"/>
    <w:multiLevelType w:val="hybridMultilevel"/>
    <w:tmpl w:val="9ED61074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23E87"/>
    <w:multiLevelType w:val="multilevel"/>
    <w:tmpl w:val="3B6AC7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5A94901"/>
    <w:multiLevelType w:val="multilevel"/>
    <w:tmpl w:val="45CE55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A517105"/>
    <w:multiLevelType w:val="hybridMultilevel"/>
    <w:tmpl w:val="09986D86"/>
    <w:lvl w:ilvl="0" w:tplc="7B9459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2340">
    <w:abstractNumId w:val="3"/>
  </w:num>
  <w:num w:numId="2" w16cid:durableId="934366160">
    <w:abstractNumId w:val="9"/>
  </w:num>
  <w:num w:numId="3" w16cid:durableId="705369196">
    <w:abstractNumId w:val="13"/>
  </w:num>
  <w:num w:numId="4" w16cid:durableId="548224252">
    <w:abstractNumId w:val="1"/>
  </w:num>
  <w:num w:numId="5" w16cid:durableId="2089574889">
    <w:abstractNumId w:val="10"/>
  </w:num>
  <w:num w:numId="6" w16cid:durableId="281308332">
    <w:abstractNumId w:val="8"/>
  </w:num>
  <w:num w:numId="7" w16cid:durableId="196744017">
    <w:abstractNumId w:val="18"/>
  </w:num>
  <w:num w:numId="8" w16cid:durableId="1877307001">
    <w:abstractNumId w:val="12"/>
  </w:num>
  <w:num w:numId="9" w16cid:durableId="660157586">
    <w:abstractNumId w:val="15"/>
  </w:num>
  <w:num w:numId="10" w16cid:durableId="1793866415">
    <w:abstractNumId w:val="4"/>
  </w:num>
  <w:num w:numId="11" w16cid:durableId="1466460755">
    <w:abstractNumId w:val="2"/>
  </w:num>
  <w:num w:numId="12" w16cid:durableId="288249487">
    <w:abstractNumId w:val="17"/>
  </w:num>
  <w:num w:numId="13" w16cid:durableId="1641425748">
    <w:abstractNumId w:val="16"/>
  </w:num>
  <w:num w:numId="14" w16cid:durableId="345258036">
    <w:abstractNumId w:val="14"/>
  </w:num>
  <w:num w:numId="15" w16cid:durableId="1938096226">
    <w:abstractNumId w:val="0"/>
  </w:num>
  <w:num w:numId="16" w16cid:durableId="1570338647">
    <w:abstractNumId w:val="11"/>
  </w:num>
  <w:num w:numId="17" w16cid:durableId="2083215307">
    <w:abstractNumId w:val="7"/>
  </w:num>
  <w:num w:numId="18" w16cid:durableId="1986004288">
    <w:abstractNumId w:val="5"/>
  </w:num>
  <w:num w:numId="19" w16cid:durableId="2048681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B"/>
    <w:rsid w:val="000004D6"/>
    <w:rsid w:val="0001753D"/>
    <w:rsid w:val="00040736"/>
    <w:rsid w:val="000A2193"/>
    <w:rsid w:val="000B0D87"/>
    <w:rsid w:val="000B7640"/>
    <w:rsid w:val="001144C8"/>
    <w:rsid w:val="00181DE2"/>
    <w:rsid w:val="00184A6F"/>
    <w:rsid w:val="001A7AE4"/>
    <w:rsid w:val="00235239"/>
    <w:rsid w:val="00242A0F"/>
    <w:rsid w:val="002940EB"/>
    <w:rsid w:val="002D7FCB"/>
    <w:rsid w:val="00311B78"/>
    <w:rsid w:val="003508F7"/>
    <w:rsid w:val="00382AC9"/>
    <w:rsid w:val="003842EC"/>
    <w:rsid w:val="0041094E"/>
    <w:rsid w:val="00493F5D"/>
    <w:rsid w:val="004A2CEF"/>
    <w:rsid w:val="004F7721"/>
    <w:rsid w:val="00514B61"/>
    <w:rsid w:val="00516747"/>
    <w:rsid w:val="00531895"/>
    <w:rsid w:val="005C3A40"/>
    <w:rsid w:val="005E5208"/>
    <w:rsid w:val="005F6AE5"/>
    <w:rsid w:val="006F614D"/>
    <w:rsid w:val="00712C86"/>
    <w:rsid w:val="007934FA"/>
    <w:rsid w:val="007F5057"/>
    <w:rsid w:val="008052A7"/>
    <w:rsid w:val="00810200"/>
    <w:rsid w:val="0083071D"/>
    <w:rsid w:val="008D1319"/>
    <w:rsid w:val="00935EED"/>
    <w:rsid w:val="009747F3"/>
    <w:rsid w:val="009827F2"/>
    <w:rsid w:val="00A11A13"/>
    <w:rsid w:val="00A16788"/>
    <w:rsid w:val="00A60845"/>
    <w:rsid w:val="00AC13BB"/>
    <w:rsid w:val="00AF04FF"/>
    <w:rsid w:val="00B05595"/>
    <w:rsid w:val="00B42FDF"/>
    <w:rsid w:val="00B76C89"/>
    <w:rsid w:val="00BB6E54"/>
    <w:rsid w:val="00BB7902"/>
    <w:rsid w:val="00BE5014"/>
    <w:rsid w:val="00BE7F15"/>
    <w:rsid w:val="00BF5F0D"/>
    <w:rsid w:val="00C13FBD"/>
    <w:rsid w:val="00C347E8"/>
    <w:rsid w:val="00C4714D"/>
    <w:rsid w:val="00C52560"/>
    <w:rsid w:val="00C61BAF"/>
    <w:rsid w:val="00C6776C"/>
    <w:rsid w:val="00CB6ED7"/>
    <w:rsid w:val="00D3184B"/>
    <w:rsid w:val="00D4479D"/>
    <w:rsid w:val="00D67CDC"/>
    <w:rsid w:val="00D7270C"/>
    <w:rsid w:val="00E16E7C"/>
    <w:rsid w:val="00E21F06"/>
    <w:rsid w:val="00E260CD"/>
    <w:rsid w:val="00E525C8"/>
    <w:rsid w:val="00E65B75"/>
    <w:rsid w:val="00E920A3"/>
    <w:rsid w:val="00F170FD"/>
    <w:rsid w:val="00F257FF"/>
    <w:rsid w:val="00F57EEB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54BA"/>
  <w15:chartTrackingRefBased/>
  <w15:docId w15:val="{23CDA168-B73E-4784-B2E9-65594E17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4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34"/>
    <w:qFormat/>
    <w:rsid w:val="00FF677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525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525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semiHidden/>
    <w:rsid w:val="00C5256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semiHidden/>
    <w:rsid w:val="00C52560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34"/>
    <w:rsid w:val="00C52560"/>
  </w:style>
  <w:style w:type="character" w:customStyle="1" w:styleId="Nagwek1Znak">
    <w:name w:val="Nagłówek 1 Znak"/>
    <w:basedOn w:val="Domylnaczcionkaakapitu"/>
    <w:link w:val="Nagwek1"/>
    <w:uiPriority w:val="9"/>
    <w:rsid w:val="001144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307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A4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rsid w:val="00E1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Drogosz</dc:creator>
  <cp:keywords/>
  <dc:description/>
  <cp:lastModifiedBy>Użytkownik</cp:lastModifiedBy>
  <cp:revision>11</cp:revision>
  <cp:lastPrinted>2024-03-12T13:08:00Z</cp:lastPrinted>
  <dcterms:created xsi:type="dcterms:W3CDTF">2024-03-12T12:09:00Z</dcterms:created>
  <dcterms:modified xsi:type="dcterms:W3CDTF">2024-03-19T13:08:00Z</dcterms:modified>
</cp:coreProperties>
</file>